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1720" w14:textId="77777777" w:rsidR="00CF55F0" w:rsidRDefault="00000000">
      <w:pPr>
        <w:pStyle w:val="a3"/>
        <w:spacing w:line="276" w:lineRule="auto"/>
        <w:ind w:left="114" w:right="113"/>
        <w:jc w:val="both"/>
      </w:pPr>
      <w:r>
        <w:t xml:space="preserve">Ο </w:t>
      </w:r>
      <w:r>
        <w:rPr>
          <w:b/>
        </w:rPr>
        <w:t>Κωνσταντίνος</w:t>
      </w:r>
      <w:r>
        <w:rPr>
          <w:b/>
          <w:spacing w:val="1"/>
        </w:rPr>
        <w:t xml:space="preserve"> </w:t>
      </w:r>
      <w:r>
        <w:rPr>
          <w:b/>
        </w:rPr>
        <w:t xml:space="preserve">Μπίκος </w:t>
      </w:r>
      <w:r>
        <w:t>έχει προπτυχιακές και μεταπτυχιακές σπουδές στη Φιλοσοφική Σχολή</w:t>
      </w:r>
      <w:r>
        <w:rPr>
          <w:spacing w:val="1"/>
        </w:rPr>
        <w:t xml:space="preserve"> </w:t>
      </w:r>
      <w:r>
        <w:t>του Α.Π.Θ.. Το δεύτερο επίπεδο των μεταπτυχιακών σπουδών του το περάτωσε στο πανεπιστήμιο</w:t>
      </w:r>
      <w:r>
        <w:rPr>
          <w:spacing w:val="1"/>
        </w:rPr>
        <w:t xml:space="preserve"> </w:t>
      </w:r>
      <w:r>
        <w:t xml:space="preserve">Άλμπερτ – Λούντβιχ του </w:t>
      </w:r>
      <w:proofErr w:type="spellStart"/>
      <w:r>
        <w:t>Φράϊμπουργκ</w:t>
      </w:r>
      <w:proofErr w:type="spellEnd"/>
      <w:r>
        <w:t xml:space="preserve"> της Γερμανίας, του οποίου είναι διδάκτορας, όπου και</w:t>
      </w:r>
      <w:r>
        <w:rPr>
          <w:spacing w:val="1"/>
        </w:rPr>
        <w:t xml:space="preserve"> </w:t>
      </w:r>
      <w:r>
        <w:t>υπηρέτησε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επιστημονικός</w:t>
      </w:r>
      <w:r>
        <w:rPr>
          <w:spacing w:val="1"/>
        </w:rPr>
        <w:t xml:space="preserve"> </w:t>
      </w:r>
      <w:r>
        <w:t>συνεργάτης.</w:t>
      </w:r>
      <w:r>
        <w:rPr>
          <w:spacing w:val="1"/>
        </w:rPr>
        <w:t xml:space="preserve"> </w:t>
      </w:r>
      <w:r>
        <w:t>Θήτευσε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Παιδαγωγικό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Δημοτικής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της Φλώρινας</w:t>
      </w:r>
      <w:r>
        <w:rPr>
          <w:spacing w:val="-2"/>
        </w:rPr>
        <w:t xml:space="preserve"> </w:t>
      </w:r>
      <w:r>
        <w:t>και στο</w:t>
      </w:r>
      <w:r>
        <w:rPr>
          <w:spacing w:val="-2"/>
        </w:rPr>
        <w:t xml:space="preserve"> </w:t>
      </w:r>
      <w:r>
        <w:t>Τμήμα Προσχολικής</w:t>
      </w:r>
      <w:r>
        <w:rPr>
          <w:spacing w:val="-1"/>
        </w:rPr>
        <w:t xml:space="preserve"> </w:t>
      </w:r>
      <w:r>
        <w:t>Αγωγής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Α.Π.Θ.</w:t>
      </w:r>
    </w:p>
    <w:p w14:paraId="4CD415D1" w14:textId="77777777" w:rsidR="00CF55F0" w:rsidRDefault="00CF55F0">
      <w:pPr>
        <w:pStyle w:val="a3"/>
        <w:spacing w:before="4"/>
      </w:pPr>
    </w:p>
    <w:p w14:paraId="7F55E20A" w14:textId="77777777" w:rsidR="00CF55F0" w:rsidRDefault="00000000">
      <w:pPr>
        <w:pStyle w:val="a3"/>
        <w:ind w:left="114"/>
        <w:jc w:val="both"/>
      </w:pPr>
      <w:r>
        <w:t>Υπηρετεί</w:t>
      </w:r>
      <w:r>
        <w:rPr>
          <w:spacing w:val="19"/>
        </w:rPr>
        <w:t xml:space="preserve"> </w:t>
      </w:r>
      <w:r>
        <w:t>ως</w:t>
      </w:r>
      <w:r>
        <w:rPr>
          <w:spacing w:val="41"/>
        </w:rPr>
        <w:t xml:space="preserve"> </w:t>
      </w:r>
      <w:r>
        <w:t>καθηγητής</w:t>
      </w:r>
      <w:r>
        <w:rPr>
          <w:spacing w:val="20"/>
        </w:rPr>
        <w:t xml:space="preserve"> </w:t>
      </w:r>
      <w:r>
        <w:t>στο</w:t>
      </w:r>
      <w:r>
        <w:rPr>
          <w:spacing w:val="20"/>
        </w:rPr>
        <w:t xml:space="preserve"> </w:t>
      </w:r>
      <w:r>
        <w:t>Τμήμα</w:t>
      </w:r>
      <w:r>
        <w:rPr>
          <w:spacing w:val="20"/>
        </w:rPr>
        <w:t xml:space="preserve"> </w:t>
      </w:r>
      <w:r>
        <w:t>Φιλοσοφίας</w:t>
      </w:r>
      <w:r>
        <w:rPr>
          <w:spacing w:val="20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Παιδαγωγικής,</w:t>
      </w:r>
      <w:r>
        <w:rPr>
          <w:spacing w:val="20"/>
        </w:rPr>
        <w:t xml:space="preserve"> </w:t>
      </w:r>
      <w:r>
        <w:t>για</w:t>
      </w:r>
      <w:r>
        <w:rPr>
          <w:spacing w:val="20"/>
        </w:rPr>
        <w:t xml:space="preserve"> </w:t>
      </w:r>
      <w:r>
        <w:t>το</w:t>
      </w:r>
      <w:r>
        <w:rPr>
          <w:spacing w:val="20"/>
        </w:rPr>
        <w:t xml:space="preserve"> </w:t>
      </w:r>
      <w:r>
        <w:t>γνωστικό</w:t>
      </w:r>
      <w:r>
        <w:rPr>
          <w:spacing w:val="20"/>
        </w:rPr>
        <w:t xml:space="preserve"> </w:t>
      </w:r>
      <w:r>
        <w:t>αντικείμενο</w:t>
      </w:r>
    </w:p>
    <w:p w14:paraId="1CCDA826" w14:textId="77777777" w:rsidR="00CF55F0" w:rsidRDefault="00000000">
      <w:pPr>
        <w:pStyle w:val="a3"/>
        <w:spacing w:before="41"/>
        <w:ind w:left="114"/>
        <w:jc w:val="both"/>
      </w:pPr>
      <w:r>
        <w:t>«Σχολική</w:t>
      </w:r>
      <w:r>
        <w:rPr>
          <w:spacing w:val="-4"/>
        </w:rPr>
        <w:t xml:space="preserve"> </w:t>
      </w:r>
      <w:r>
        <w:t>Παιδαγωγική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Νέες</w:t>
      </w:r>
      <w:r>
        <w:rPr>
          <w:spacing w:val="-5"/>
        </w:rPr>
        <w:t xml:space="preserve"> </w:t>
      </w:r>
      <w:r>
        <w:t>Τεχνολογίες»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διευθύνει</w:t>
      </w:r>
      <w:r>
        <w:rPr>
          <w:spacing w:val="-5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«Εργαστήριο</w:t>
      </w:r>
      <w:r>
        <w:rPr>
          <w:spacing w:val="-5"/>
        </w:rPr>
        <w:t xml:space="preserve"> </w:t>
      </w:r>
      <w:proofErr w:type="spellStart"/>
      <w:r>
        <w:t>Μικροδιδασκαλίας</w:t>
      </w:r>
      <w:proofErr w:type="spellEnd"/>
      <w:r>
        <w:t>».</w:t>
      </w:r>
    </w:p>
    <w:p w14:paraId="18B87FDE" w14:textId="77777777" w:rsidR="00CF55F0" w:rsidRDefault="00CF55F0">
      <w:pPr>
        <w:pStyle w:val="a3"/>
        <w:rPr>
          <w:sz w:val="28"/>
        </w:rPr>
      </w:pPr>
    </w:p>
    <w:p w14:paraId="790E14C1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Έχει διατελέσει για δύο θητείες πρόεδρος στο Τμήμα Φιλοσοφίας και Παιδαγωγικής και από το</w:t>
      </w:r>
      <w:r>
        <w:rPr>
          <w:spacing w:val="1"/>
        </w:rPr>
        <w:t xml:space="preserve"> </w:t>
      </w:r>
      <w:r>
        <w:t>ακαδημαϊκό</w:t>
      </w:r>
      <w:r>
        <w:rPr>
          <w:spacing w:val="-2"/>
        </w:rPr>
        <w:t xml:space="preserve"> </w:t>
      </w:r>
      <w:r>
        <w:t>έτος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 2022</w:t>
      </w:r>
      <w:r>
        <w:rPr>
          <w:spacing w:val="-1"/>
        </w:rPr>
        <w:t xml:space="preserve"> </w:t>
      </w:r>
      <w:r>
        <w:t>είναι ο</w:t>
      </w:r>
      <w:r>
        <w:rPr>
          <w:spacing w:val="-1"/>
        </w:rPr>
        <w:t xml:space="preserve"> </w:t>
      </w:r>
      <w:r>
        <w:t>Κοσμήτορας</w:t>
      </w:r>
      <w:r>
        <w:rPr>
          <w:spacing w:val="-2"/>
        </w:rPr>
        <w:t xml:space="preserve"> </w:t>
      </w:r>
      <w:r>
        <w:t>της Φιλοσοφικής</w:t>
      </w:r>
      <w:r>
        <w:rPr>
          <w:spacing w:val="-1"/>
        </w:rPr>
        <w:t xml:space="preserve"> </w:t>
      </w:r>
      <w:r>
        <w:t>Σχολής</w:t>
      </w:r>
      <w:r>
        <w:rPr>
          <w:spacing w:val="-2"/>
        </w:rPr>
        <w:t xml:space="preserve"> </w:t>
      </w:r>
      <w:r>
        <w:t>του ΑΠΘ.</w:t>
      </w:r>
    </w:p>
    <w:p w14:paraId="2C3F174B" w14:textId="77777777" w:rsidR="00CF55F0" w:rsidRDefault="00CF55F0">
      <w:pPr>
        <w:pStyle w:val="a3"/>
        <w:spacing w:before="3"/>
      </w:pPr>
    </w:p>
    <w:p w14:paraId="0B6D505F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Έχει πολυετή εμπειρία από εκπαιδευτικά και ερευνητικά προγράμματα, ενώ διετέλεσε επί μία</w:t>
      </w:r>
      <w:r>
        <w:rPr>
          <w:spacing w:val="1"/>
        </w:rPr>
        <w:t xml:space="preserve"> </w:t>
      </w:r>
      <w:r>
        <w:rPr>
          <w:spacing w:val="-1"/>
        </w:rPr>
        <w:t>δεκαετία</w:t>
      </w:r>
      <w:r>
        <w:rPr>
          <w:spacing w:val="-14"/>
        </w:rPr>
        <w:t xml:space="preserve"> </w:t>
      </w:r>
      <w:r>
        <w:t>διευθυντής</w:t>
      </w:r>
      <w:r>
        <w:rPr>
          <w:spacing w:val="-14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2ου</w:t>
      </w:r>
      <w:r>
        <w:rPr>
          <w:spacing w:val="-13"/>
        </w:rPr>
        <w:t xml:space="preserve"> </w:t>
      </w:r>
      <w:r>
        <w:t>Περιφερειακού</w:t>
      </w:r>
      <w:r>
        <w:rPr>
          <w:spacing w:val="-14"/>
        </w:rPr>
        <w:t xml:space="preserve"> </w:t>
      </w:r>
      <w:r>
        <w:t>Επιμορφωτικού</w:t>
      </w:r>
      <w:r>
        <w:rPr>
          <w:spacing w:val="-13"/>
        </w:rPr>
        <w:t xml:space="preserve"> </w:t>
      </w:r>
      <w:r>
        <w:t>Κέντρου</w:t>
      </w:r>
      <w:r>
        <w:rPr>
          <w:spacing w:val="-13"/>
        </w:rPr>
        <w:t xml:space="preserve"> </w:t>
      </w:r>
      <w:r>
        <w:t>(ΠΕΚ)</w:t>
      </w:r>
      <w:r>
        <w:rPr>
          <w:spacing w:val="-14"/>
        </w:rPr>
        <w:t xml:space="preserve"> </w:t>
      </w:r>
      <w:r>
        <w:t>της</w:t>
      </w:r>
      <w:r>
        <w:rPr>
          <w:spacing w:val="-13"/>
        </w:rPr>
        <w:t xml:space="preserve"> </w:t>
      </w:r>
      <w:r>
        <w:t>Θεσσαλονίκης.</w:t>
      </w:r>
      <w:r>
        <w:rPr>
          <w:spacing w:val="-15"/>
        </w:rPr>
        <w:t xml:space="preserve"> </w:t>
      </w:r>
      <w:r>
        <w:t>Τα</w:t>
      </w:r>
      <w:r>
        <w:rPr>
          <w:spacing w:val="-57"/>
        </w:rPr>
        <w:t xml:space="preserve"> </w:t>
      </w:r>
      <w:r>
        <w:t>επιστημονικά και ερευνητικά του ενδιαφέροντα επικεντρώνονται στις κοινωνικές σχέσεις και την</w:t>
      </w:r>
      <w:r>
        <w:rPr>
          <w:spacing w:val="1"/>
        </w:rPr>
        <w:t xml:space="preserve"> </w:t>
      </w:r>
      <w:r>
        <w:t>αλληλεπίδραση</w:t>
      </w:r>
      <w:r>
        <w:rPr>
          <w:spacing w:val="1"/>
        </w:rPr>
        <w:t xml:space="preserve"> </w:t>
      </w:r>
      <w:r>
        <w:t>στη σχολική τάξη, στην κατάρτιση και το ρόλο του εκπαιδευτικού, όπως και στην</w:t>
      </w:r>
      <w:r>
        <w:rPr>
          <w:spacing w:val="1"/>
        </w:rPr>
        <w:t xml:space="preserve"> </w:t>
      </w:r>
      <w:r>
        <w:t>προβληματική της εισαγωγής των υπολογιστών στην εκπαίδευση. https:/</w:t>
      </w:r>
      <w:hyperlink r:id="rId4">
        <w:r w:rsidR="00CF55F0">
          <w:t>/www.edlit.auth.gr/wp</w:t>
        </w:r>
      </w:hyperlink>
      <w:r>
        <w:t>-</w:t>
      </w:r>
      <w:r>
        <w:rPr>
          <w:spacing w:val="1"/>
        </w:rPr>
        <w:t xml:space="preserve"> </w:t>
      </w:r>
      <w:proofErr w:type="spellStart"/>
      <w:r>
        <w:t>content</w:t>
      </w:r>
      <w:proofErr w:type="spellEnd"/>
      <w:r>
        <w:t>/</w:t>
      </w:r>
      <w:proofErr w:type="spellStart"/>
      <w:r>
        <w:t>uploads</w:t>
      </w:r>
      <w:proofErr w:type="spellEnd"/>
      <w:r>
        <w:t>/</w:t>
      </w:r>
      <w:proofErr w:type="spellStart"/>
      <w:r>
        <w:t>sites</w:t>
      </w:r>
      <w:proofErr w:type="spellEnd"/>
      <w:r>
        <w:t>/64/2021/05/bikos_cv.pdf</w:t>
      </w:r>
    </w:p>
    <w:p w14:paraId="7BB101DB" w14:textId="77777777" w:rsidR="00CF55F0" w:rsidRDefault="00CF55F0">
      <w:pPr>
        <w:pStyle w:val="a3"/>
        <w:rPr>
          <w:sz w:val="26"/>
        </w:rPr>
      </w:pPr>
    </w:p>
    <w:p w14:paraId="50A13B59" w14:textId="77777777" w:rsidR="00CF55F0" w:rsidRDefault="00CF55F0">
      <w:pPr>
        <w:pStyle w:val="a3"/>
        <w:rPr>
          <w:sz w:val="26"/>
        </w:rPr>
      </w:pPr>
    </w:p>
    <w:p w14:paraId="546EAADC" w14:textId="77777777" w:rsidR="00CF55F0" w:rsidRDefault="00CF55F0">
      <w:pPr>
        <w:pStyle w:val="a3"/>
        <w:spacing w:before="4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715043"/>
    <w:rsid w:val="0075082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lit.auth.gr/wp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2024-12-10T17:53:00Z</dcterms:created>
  <dcterms:modified xsi:type="dcterms:W3CDTF">2024-12-10T17:53:00Z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